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EC6BD" w14:textId="5E7DA679" w:rsidR="004F1B72" w:rsidRPr="004F1B72" w:rsidRDefault="004F1B72" w:rsidP="004F1B72">
      <w:pPr>
        <w:jc w:val="center"/>
        <w:rPr>
          <w:rFonts w:ascii="Ink Free" w:hAnsi="Ink Free"/>
          <w:b/>
          <w:bCs/>
          <w:color w:val="002060"/>
          <w:sz w:val="44"/>
          <w:szCs w:val="44"/>
          <w:lang w:val="en-US"/>
        </w:rPr>
      </w:pPr>
      <w:r w:rsidRPr="004F1B72">
        <w:rPr>
          <w:rFonts w:ascii="Ink Free" w:hAnsi="Ink Free"/>
          <w:b/>
          <w:bCs/>
          <w:color w:val="002060"/>
          <w:sz w:val="44"/>
          <w:szCs w:val="44"/>
          <w:lang w:val="en-US"/>
        </w:rPr>
        <w:t>Starting</w:t>
      </w:r>
      <w:r w:rsidRPr="004F1B72">
        <w:rPr>
          <w:rFonts w:ascii="Ink Free" w:hAnsi="Ink Free"/>
          <w:b/>
          <w:bCs/>
          <w:sz w:val="52"/>
          <w:szCs w:val="52"/>
          <w:lang w:val="en-US"/>
        </w:rPr>
        <w:t>2</w:t>
      </w:r>
      <w:r w:rsidRPr="004F1B72">
        <w:rPr>
          <w:rFonts w:ascii="Ink Free" w:hAnsi="Ink Free"/>
          <w:b/>
          <w:bCs/>
          <w:color w:val="002060"/>
          <w:sz w:val="44"/>
          <w:szCs w:val="44"/>
          <w:lang w:val="en-US"/>
        </w:rPr>
        <w:t>Move</w:t>
      </w:r>
    </w:p>
    <w:p w14:paraId="6C123FDA" w14:textId="0EF6EDB4" w:rsidR="004F1B72" w:rsidRPr="004F1B72" w:rsidRDefault="004F1B72" w:rsidP="004F1B72">
      <w:pPr>
        <w:jc w:val="center"/>
        <w:rPr>
          <w:rFonts w:ascii="Ink Free" w:hAnsi="Ink Free"/>
          <w:b/>
          <w:bCs/>
          <w:sz w:val="40"/>
          <w:szCs w:val="40"/>
          <w:lang w:val="en-US"/>
        </w:rPr>
      </w:pPr>
      <w:r w:rsidRPr="004F1B72">
        <w:rPr>
          <w:rFonts w:ascii="Ink Free" w:hAnsi="Ink Free"/>
          <w:b/>
          <w:bCs/>
          <w:sz w:val="40"/>
          <w:szCs w:val="40"/>
          <w:lang w:val="en-US"/>
        </w:rPr>
        <w:t>Movement for all, from the very beginning of life</w:t>
      </w:r>
    </w:p>
    <w:p w14:paraId="1561B703" w14:textId="6A54792F" w:rsidR="004F1B72" w:rsidRDefault="004F1B72" w:rsidP="004F1B72">
      <w:pPr>
        <w:rPr>
          <w:lang w:val="en-US"/>
        </w:rPr>
      </w:pPr>
    </w:p>
    <w:p w14:paraId="3D330B39" w14:textId="7FA6E8F2" w:rsidR="00CB7114" w:rsidRDefault="00CB7114" w:rsidP="00CB7114">
      <w:pPr>
        <w:jc w:val="both"/>
        <w:rPr>
          <w:color w:val="333333"/>
          <w:lang w:eastAsia="en-GB"/>
        </w:rPr>
      </w:pPr>
      <w:r>
        <w:rPr>
          <w:color w:val="333333"/>
          <w:lang w:eastAsia="en-GB"/>
        </w:rPr>
        <w:t>We know m</w:t>
      </w:r>
      <w:r w:rsidRPr="006864BF">
        <w:rPr>
          <w:color w:val="333333"/>
          <w:lang w:eastAsia="en-GB"/>
        </w:rPr>
        <w:t>ovement and physical activity is important for all of us</w:t>
      </w:r>
      <w:r>
        <w:rPr>
          <w:color w:val="333333"/>
          <w:lang w:eastAsia="en-GB"/>
        </w:rPr>
        <w:t xml:space="preserve">.  </w:t>
      </w:r>
      <w:r w:rsidRPr="006864BF">
        <w:rPr>
          <w:color w:val="333333"/>
          <w:lang w:eastAsia="en-GB"/>
        </w:rPr>
        <w:t>We know how we move influences our overall health and wellbeing.</w:t>
      </w:r>
      <w:r>
        <w:rPr>
          <w:color w:val="333333"/>
          <w:lang w:eastAsia="en-GB"/>
        </w:rPr>
        <w:t xml:space="preserve"> Our early movement experiences, and our movement </w:t>
      </w:r>
      <w:r w:rsidRPr="006864BF">
        <w:rPr>
          <w:color w:val="333333"/>
          <w:lang w:eastAsia="en-GB"/>
        </w:rPr>
        <w:t>development</w:t>
      </w:r>
      <w:r>
        <w:rPr>
          <w:color w:val="333333"/>
          <w:lang w:eastAsia="en-GB"/>
        </w:rPr>
        <w:t>,</w:t>
      </w:r>
      <w:r w:rsidRPr="006864BF">
        <w:rPr>
          <w:color w:val="333333"/>
          <w:lang w:eastAsia="en-GB"/>
        </w:rPr>
        <w:t xml:space="preserve"> is inextricably linked with our other developmental</w:t>
      </w:r>
      <w:r>
        <w:rPr>
          <w:color w:val="333333"/>
          <w:lang w:eastAsia="en-GB"/>
        </w:rPr>
        <w:t xml:space="preserve"> domains. </w:t>
      </w:r>
      <w:r w:rsidRPr="006864BF">
        <w:rPr>
          <w:color w:val="333333"/>
          <w:lang w:eastAsia="en-GB"/>
        </w:rPr>
        <w:t xml:space="preserve">In the first years of life, when we </w:t>
      </w:r>
      <w:r>
        <w:rPr>
          <w:color w:val="333333"/>
          <w:lang w:eastAsia="en-GB"/>
        </w:rPr>
        <w:t xml:space="preserve">are </w:t>
      </w:r>
      <w:r w:rsidRPr="006864BF">
        <w:rPr>
          <w:color w:val="333333"/>
          <w:lang w:eastAsia="en-GB"/>
        </w:rPr>
        <w:t>on a steep learning trajectory, our movement experiences have a huge influence upon our physical, cognitive, language and socio-emotional development.</w:t>
      </w:r>
    </w:p>
    <w:p w14:paraId="6A424E6A" w14:textId="75498020" w:rsidR="00CB7114" w:rsidRDefault="00CB7114" w:rsidP="00CB7114">
      <w:pPr>
        <w:rPr>
          <w:noProof/>
          <w:color w:val="333333"/>
          <w:lang w:eastAsia="en-GB"/>
        </w:rPr>
      </w:pPr>
    </w:p>
    <w:p w14:paraId="607FCF6B" w14:textId="09753004" w:rsidR="00962FF5" w:rsidRDefault="00962FF5" w:rsidP="00CB7114">
      <w:pPr>
        <w:rPr>
          <w:color w:val="333333"/>
          <w:lang w:eastAsia="en-GB"/>
        </w:rPr>
      </w:pPr>
      <w:r w:rsidRPr="00962FF5">
        <w:rPr>
          <w:color w:val="333333"/>
          <w:lang w:eastAsia="en-GB"/>
        </w:rPr>
        <w:drawing>
          <wp:anchor distT="0" distB="0" distL="114300" distR="114300" simplePos="0" relativeHeight="251673600" behindDoc="0" locked="0" layoutInCell="1" allowOverlap="1" wp14:anchorId="43F5231C" wp14:editId="6CE5F319">
            <wp:simplePos x="0" y="0"/>
            <wp:positionH relativeFrom="column">
              <wp:posOffset>3371850</wp:posOffset>
            </wp:positionH>
            <wp:positionV relativeFrom="paragraph">
              <wp:posOffset>7620</wp:posOffset>
            </wp:positionV>
            <wp:extent cx="1828800" cy="1765935"/>
            <wp:effectExtent l="0" t="0" r="0" b="5715"/>
            <wp:wrapSquare wrapText="bothSides"/>
            <wp:docPr id="3" name="Picture 2" descr="A person changing a baby&#10;&#10;Description automatically generated">
              <a:extLst xmlns:a="http://schemas.openxmlformats.org/drawingml/2006/main">
                <a:ext uri="{FF2B5EF4-FFF2-40B4-BE49-F238E27FC236}">
                  <a16:creationId xmlns:a16="http://schemas.microsoft.com/office/drawing/2014/main" id="{1E12CB7D-188F-1883-FAC4-3E288BA6E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changing a baby&#10;&#10;Description automatically generated">
                      <a:extLst>
                        <a:ext uri="{FF2B5EF4-FFF2-40B4-BE49-F238E27FC236}">
                          <a16:creationId xmlns:a16="http://schemas.microsoft.com/office/drawing/2014/main" id="{1E12CB7D-188F-1883-FAC4-3E288BA6EC3E}"/>
                        </a:ext>
                      </a:extLst>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765935"/>
                    </a:xfrm>
                    <a:prstGeom prst="rect">
                      <a:avLst/>
                    </a:prstGeom>
                  </pic:spPr>
                </pic:pic>
              </a:graphicData>
            </a:graphic>
            <wp14:sizeRelH relativeFrom="page">
              <wp14:pctWidth>0</wp14:pctWidth>
            </wp14:sizeRelH>
            <wp14:sizeRelV relativeFrom="page">
              <wp14:pctHeight>0</wp14:pctHeight>
            </wp14:sizeRelV>
          </wp:anchor>
        </w:drawing>
      </w:r>
      <w:r w:rsidRPr="00962FF5">
        <w:rPr>
          <w:color w:val="333333"/>
          <w:lang w:eastAsia="en-GB"/>
        </w:rPr>
        <w:drawing>
          <wp:inline distT="0" distB="0" distL="0" distR="0" wp14:anchorId="0841DFF4" wp14:editId="0524B950">
            <wp:extent cx="2571750" cy="1707567"/>
            <wp:effectExtent l="0" t="0" r="0" b="6985"/>
            <wp:docPr id="5" name="Picture 4" descr="A cartoon of a baby being examined by a doctor&#10;&#10;Description automatically generated">
              <a:extLst xmlns:a="http://schemas.openxmlformats.org/drawingml/2006/main">
                <a:ext uri="{FF2B5EF4-FFF2-40B4-BE49-F238E27FC236}">
                  <a16:creationId xmlns:a16="http://schemas.microsoft.com/office/drawing/2014/main" id="{81F29A0B-6EE8-2D7A-85E0-57131EFA453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cartoon of a baby being examined by a doctor&#10;&#10;Description automatically generated">
                      <a:extLst>
                        <a:ext uri="{FF2B5EF4-FFF2-40B4-BE49-F238E27FC236}">
                          <a16:creationId xmlns:a16="http://schemas.microsoft.com/office/drawing/2014/main" id="{81F29A0B-6EE8-2D7A-85E0-57131EFA4537}"/>
                        </a:ext>
                      </a:extLst>
                    </pic:cNvPr>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9960" cy="1713018"/>
                    </a:xfrm>
                    <a:prstGeom prst="rect">
                      <a:avLst/>
                    </a:prstGeom>
                  </pic:spPr>
                </pic:pic>
              </a:graphicData>
            </a:graphic>
          </wp:inline>
        </w:drawing>
      </w:r>
    </w:p>
    <w:p w14:paraId="0CC72801" w14:textId="4C2E34A1" w:rsidR="00CB7114" w:rsidRDefault="00CB7114" w:rsidP="00CB7114">
      <w:pPr>
        <w:rPr>
          <w:color w:val="333333"/>
          <w:lang w:eastAsia="en-GB"/>
        </w:rPr>
      </w:pPr>
    </w:p>
    <w:p w14:paraId="0B5B6913" w14:textId="1C32E5CD" w:rsidR="004F1B72" w:rsidRDefault="004F1B72" w:rsidP="004F1B72">
      <w:pPr>
        <w:rPr>
          <w:lang w:val="en-US"/>
        </w:rPr>
      </w:pPr>
    </w:p>
    <w:p w14:paraId="7C05EDBE" w14:textId="7F2F5EDA" w:rsidR="00CB7114" w:rsidRDefault="00CB7114" w:rsidP="00CB7114">
      <w:pPr>
        <w:jc w:val="both"/>
        <w:rPr>
          <w:color w:val="333333"/>
          <w:lang w:eastAsia="en-GB"/>
        </w:rPr>
      </w:pPr>
      <w:r w:rsidRPr="006864BF">
        <w:rPr>
          <w:color w:val="333333"/>
          <w:lang w:eastAsia="en-GB"/>
        </w:rPr>
        <w:t xml:space="preserve">Importantly, </w:t>
      </w:r>
      <w:r w:rsidRPr="00E80693">
        <w:rPr>
          <w:color w:val="333333"/>
          <w:lang w:eastAsia="en-GB"/>
        </w:rPr>
        <w:t>we know that some of us experience greater barriers to</w:t>
      </w:r>
      <w:r w:rsidRPr="006864BF">
        <w:rPr>
          <w:color w:val="333333"/>
          <w:lang w:eastAsia="en-GB"/>
        </w:rPr>
        <w:t xml:space="preserve"> positive movement experiences </w:t>
      </w:r>
      <w:r w:rsidRPr="00E80693">
        <w:rPr>
          <w:color w:val="333333"/>
          <w:lang w:eastAsia="en-GB"/>
        </w:rPr>
        <w:t xml:space="preserve">than others. </w:t>
      </w:r>
      <w:r>
        <w:rPr>
          <w:color w:val="333333"/>
          <w:lang w:eastAsia="en-GB"/>
        </w:rPr>
        <w:t xml:space="preserve"> None of us choose our birth characteristics or the situations that we’re born into. The Association of Paediatric Chartered Physiotherapists (APCP) are committed to supporting healthy movement for all, from the very beginning of life. APCP hold a wealth of knowledge to contribute to improving population health outcomes and reducing health inequalities - we need to get better at developing, sharing, and acting on this information. </w:t>
      </w:r>
    </w:p>
    <w:p w14:paraId="0A7E84BE" w14:textId="715B42EF" w:rsidR="00CB7114" w:rsidRDefault="00962FF5" w:rsidP="00CB7114">
      <w:pPr>
        <w:rPr>
          <w:color w:val="333333"/>
          <w:lang w:eastAsia="en-GB"/>
        </w:rPr>
      </w:pPr>
      <w:r>
        <w:rPr>
          <w:noProof/>
        </w:rPr>
        <w:drawing>
          <wp:anchor distT="0" distB="0" distL="114300" distR="114300" simplePos="0" relativeHeight="251675648" behindDoc="0" locked="0" layoutInCell="1" allowOverlap="1" wp14:anchorId="17CABB9F" wp14:editId="4ABE6490">
            <wp:simplePos x="0" y="0"/>
            <wp:positionH relativeFrom="page">
              <wp:posOffset>1289050</wp:posOffset>
            </wp:positionH>
            <wp:positionV relativeFrom="paragraph">
              <wp:posOffset>147320</wp:posOffset>
            </wp:positionV>
            <wp:extent cx="2489200" cy="2368550"/>
            <wp:effectExtent l="0" t="0" r="6350" b="0"/>
            <wp:wrapSquare wrapText="bothSides"/>
            <wp:docPr id="98568153" name="Picture 2" descr="A person holding a baby&#10;&#10;Description automatically generated">
              <a:extLst xmlns:a="http://schemas.openxmlformats.org/drawingml/2006/main">
                <a:ext uri="{FF2B5EF4-FFF2-40B4-BE49-F238E27FC236}">
                  <a16:creationId xmlns:a16="http://schemas.microsoft.com/office/drawing/2014/main" id="{864224E0-1DD4-42C4-BD71-EADCEE4E32F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person holding a baby&#10;&#10;Description automatically generated">
                      <a:extLst>
                        <a:ext uri="{FF2B5EF4-FFF2-40B4-BE49-F238E27FC236}">
                          <a16:creationId xmlns:a16="http://schemas.microsoft.com/office/drawing/2014/main" id="{864224E0-1DD4-42C4-BD71-EADCEE4E32F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489200" cy="2368550"/>
                    </a:xfrm>
                    <a:prstGeom prst="rect">
                      <a:avLst/>
                    </a:prstGeom>
                  </pic:spPr>
                </pic:pic>
              </a:graphicData>
            </a:graphic>
            <wp14:sizeRelH relativeFrom="page">
              <wp14:pctWidth>0</wp14:pctWidth>
            </wp14:sizeRelH>
            <wp14:sizeRelV relativeFrom="page">
              <wp14:pctHeight>0</wp14:pctHeight>
            </wp14:sizeRelV>
          </wp:anchor>
        </w:drawing>
      </w:r>
      <w:r w:rsidR="00CB7114" w:rsidRPr="0046531D">
        <w:rPr>
          <w:noProof/>
        </w:rPr>
        <w:t xml:space="preserve"> </w:t>
      </w:r>
    </w:p>
    <w:p w14:paraId="32B72419" w14:textId="5756D18C" w:rsidR="00CB7114" w:rsidRDefault="00962FF5" w:rsidP="00CB7114">
      <w:pPr>
        <w:rPr>
          <w:color w:val="333333"/>
          <w:lang w:eastAsia="en-GB"/>
        </w:rPr>
      </w:pPr>
      <w:r w:rsidRPr="00962FF5">
        <w:rPr>
          <w:color w:val="333333"/>
          <w:lang w:eastAsia="en-GB"/>
        </w:rPr>
        <w:drawing>
          <wp:anchor distT="0" distB="0" distL="114300" distR="114300" simplePos="0" relativeHeight="251674624" behindDoc="0" locked="0" layoutInCell="1" allowOverlap="1" wp14:anchorId="345EEE66" wp14:editId="14CAFFA7">
            <wp:simplePos x="0" y="0"/>
            <wp:positionH relativeFrom="column">
              <wp:posOffset>2882900</wp:posOffset>
            </wp:positionH>
            <wp:positionV relativeFrom="paragraph">
              <wp:posOffset>8255</wp:posOffset>
            </wp:positionV>
            <wp:extent cx="2494506" cy="2165350"/>
            <wp:effectExtent l="0" t="0" r="1270" b="6350"/>
            <wp:wrapSquare wrapText="bothSides"/>
            <wp:docPr id="619678790" name="Picture 2" descr="A baby lying on a blanket&#10;&#10;Description automatically generated">
              <a:extLst xmlns:a="http://schemas.openxmlformats.org/drawingml/2006/main">
                <a:ext uri="{FF2B5EF4-FFF2-40B4-BE49-F238E27FC236}">
                  <a16:creationId xmlns:a16="http://schemas.microsoft.com/office/drawing/2014/main" id="{E943B0C7-C604-1F6D-259A-756027822F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baby lying on a blanket&#10;&#10;Description automatically generated">
                      <a:extLst>
                        <a:ext uri="{FF2B5EF4-FFF2-40B4-BE49-F238E27FC236}">
                          <a16:creationId xmlns:a16="http://schemas.microsoft.com/office/drawing/2014/main" id="{E943B0C7-C604-1F6D-259A-756027822FF1}"/>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4506" cy="2165350"/>
                    </a:xfrm>
                    <a:prstGeom prst="rect">
                      <a:avLst/>
                    </a:prstGeom>
                  </pic:spPr>
                </pic:pic>
              </a:graphicData>
            </a:graphic>
            <wp14:sizeRelH relativeFrom="page">
              <wp14:pctWidth>0</wp14:pctWidth>
            </wp14:sizeRelH>
            <wp14:sizeRelV relativeFrom="page">
              <wp14:pctHeight>0</wp14:pctHeight>
            </wp14:sizeRelV>
          </wp:anchor>
        </w:drawing>
      </w:r>
    </w:p>
    <w:p w14:paraId="36F099F7" w14:textId="640AB035" w:rsidR="00CB7114" w:rsidRDefault="00CB7114" w:rsidP="00CB7114">
      <w:pPr>
        <w:jc w:val="both"/>
        <w:rPr>
          <w:bdr w:val="none" w:sz="0" w:space="0" w:color="auto" w:frame="1"/>
          <w:lang w:eastAsia="en-GB"/>
        </w:rPr>
      </w:pPr>
    </w:p>
    <w:p w14:paraId="474F6C20" w14:textId="77777777" w:rsidR="00CB7114" w:rsidRDefault="00CB7114" w:rsidP="00CB7114">
      <w:pPr>
        <w:jc w:val="both"/>
        <w:rPr>
          <w:bdr w:val="none" w:sz="0" w:space="0" w:color="auto" w:frame="1"/>
          <w:lang w:eastAsia="en-GB"/>
        </w:rPr>
      </w:pPr>
    </w:p>
    <w:p w14:paraId="47F8C597" w14:textId="77777777" w:rsidR="00CB7114" w:rsidRDefault="00CB7114" w:rsidP="004F1B72">
      <w:pPr>
        <w:rPr>
          <w:lang w:val="en-US"/>
        </w:rPr>
      </w:pPr>
    </w:p>
    <w:p w14:paraId="7C131092" w14:textId="2F9489E2" w:rsidR="004F1B72" w:rsidRDefault="004F1B72" w:rsidP="004F1B72">
      <w:pPr>
        <w:rPr>
          <w:lang w:val="en-US"/>
        </w:rPr>
      </w:pPr>
    </w:p>
    <w:p w14:paraId="13007D10" w14:textId="78C6460D" w:rsidR="004F1B72" w:rsidRDefault="004F1B72" w:rsidP="004F1B72">
      <w:pPr>
        <w:rPr>
          <w:lang w:val="en-US"/>
        </w:rPr>
      </w:pPr>
    </w:p>
    <w:p w14:paraId="38CCCFDC" w14:textId="6DD1EB18" w:rsidR="004F1B72" w:rsidRDefault="004F1B72" w:rsidP="004F1B72">
      <w:pPr>
        <w:rPr>
          <w:lang w:val="en-US"/>
        </w:rPr>
      </w:pPr>
    </w:p>
    <w:p w14:paraId="72D94107" w14:textId="77777777" w:rsidR="00962FF5" w:rsidRDefault="00962FF5" w:rsidP="00CB7114">
      <w:pPr>
        <w:jc w:val="both"/>
        <w:rPr>
          <w:bdr w:val="none" w:sz="0" w:space="0" w:color="auto" w:frame="1"/>
          <w:lang w:eastAsia="en-GB"/>
        </w:rPr>
      </w:pPr>
    </w:p>
    <w:p w14:paraId="72997759" w14:textId="575F01EA" w:rsidR="00CB7114" w:rsidRPr="0046531D" w:rsidRDefault="00CB7114" w:rsidP="00CB7114">
      <w:pPr>
        <w:jc w:val="both"/>
        <w:rPr>
          <w:color w:val="333333"/>
          <w:lang w:eastAsia="en-GB"/>
        </w:rPr>
      </w:pPr>
      <w:r w:rsidRPr="006864BF">
        <w:rPr>
          <w:bdr w:val="none" w:sz="0" w:space="0" w:color="auto" w:frame="1"/>
          <w:lang w:eastAsia="en-GB"/>
        </w:rPr>
        <w:lastRenderedPageBreak/>
        <w:t>T</w:t>
      </w:r>
      <w:r w:rsidRPr="00B57BD0">
        <w:rPr>
          <w:bdr w:val="none" w:sz="0" w:space="0" w:color="auto" w:frame="1"/>
          <w:lang w:eastAsia="en-GB"/>
        </w:rPr>
        <w:t>he Chartered Society of Physiotherapy</w:t>
      </w:r>
      <w:r>
        <w:rPr>
          <w:bdr w:val="none" w:sz="0" w:space="0" w:color="auto" w:frame="1"/>
          <w:lang w:eastAsia="en-GB"/>
        </w:rPr>
        <w:t xml:space="preserve"> (CSP)</w:t>
      </w:r>
      <w:r w:rsidRPr="00B57BD0">
        <w:rPr>
          <w:bdr w:val="none" w:sz="0" w:space="0" w:color="auto" w:frame="1"/>
          <w:lang w:eastAsia="en-GB"/>
        </w:rPr>
        <w:t xml:space="preserve"> have already produced </w:t>
      </w:r>
      <w:proofErr w:type="gramStart"/>
      <w:r w:rsidRPr="00B57BD0">
        <w:rPr>
          <w:bdr w:val="none" w:sz="0" w:space="0" w:color="auto" w:frame="1"/>
          <w:lang w:eastAsia="en-GB"/>
        </w:rPr>
        <w:t>a number of</w:t>
      </w:r>
      <w:proofErr w:type="gramEnd"/>
      <w:r w:rsidRPr="00B57BD0">
        <w:rPr>
          <w:bdr w:val="none" w:sz="0" w:space="0" w:color="auto" w:frame="1"/>
          <w:lang w:eastAsia="en-GB"/>
        </w:rPr>
        <w:t xml:space="preserve"> </w:t>
      </w:r>
      <w:r w:rsidRPr="006864BF">
        <w:rPr>
          <w:bdr w:val="none" w:sz="0" w:space="0" w:color="auto" w:frame="1"/>
          <w:lang w:eastAsia="en-GB"/>
        </w:rPr>
        <w:t xml:space="preserve">brilliant </w:t>
      </w:r>
      <w:r w:rsidRPr="00B57BD0">
        <w:rPr>
          <w:bdr w:val="none" w:sz="0" w:space="0" w:color="auto" w:frame="1"/>
          <w:lang w:eastAsia="en-GB"/>
        </w:rPr>
        <w:t>campaigns to support movement and physical activit</w:t>
      </w:r>
      <w:r>
        <w:rPr>
          <w:bdr w:val="none" w:sz="0" w:space="0" w:color="auto" w:frame="1"/>
          <w:lang w:eastAsia="en-GB"/>
        </w:rPr>
        <w:t>y</w:t>
      </w:r>
      <w:r w:rsidRPr="00B57BD0">
        <w:rPr>
          <w:bdr w:val="none" w:sz="0" w:space="0" w:color="auto" w:frame="1"/>
          <w:lang w:eastAsia="en-GB"/>
        </w:rPr>
        <w:t xml:space="preserve"> for adults.  </w:t>
      </w:r>
      <w:r>
        <w:rPr>
          <w:bdr w:val="none" w:sz="0" w:space="0" w:color="auto" w:frame="1"/>
          <w:lang w:eastAsia="en-GB"/>
        </w:rPr>
        <w:t>APCP</w:t>
      </w:r>
      <w:r w:rsidRPr="00B57BD0">
        <w:rPr>
          <w:bdr w:val="none" w:sz="0" w:space="0" w:color="auto" w:frame="1"/>
          <w:lang w:eastAsia="en-GB"/>
        </w:rPr>
        <w:t xml:space="preserve"> want</w:t>
      </w:r>
      <w:r>
        <w:rPr>
          <w:bdr w:val="none" w:sz="0" w:space="0" w:color="auto" w:frame="1"/>
          <w:lang w:eastAsia="en-GB"/>
        </w:rPr>
        <w:t>ed</w:t>
      </w:r>
      <w:r w:rsidRPr="00B57BD0">
        <w:rPr>
          <w:bdr w:val="none" w:sz="0" w:space="0" w:color="auto" w:frame="1"/>
          <w:lang w:eastAsia="en-GB"/>
        </w:rPr>
        <w:t xml:space="preserve"> to replicate this to share important messages about movement</w:t>
      </w:r>
      <w:r>
        <w:rPr>
          <w:bdr w:val="none" w:sz="0" w:space="0" w:color="auto" w:frame="1"/>
          <w:lang w:eastAsia="en-GB"/>
        </w:rPr>
        <w:t xml:space="preserve"> for babies, </w:t>
      </w:r>
      <w:proofErr w:type="gramStart"/>
      <w:r>
        <w:rPr>
          <w:bdr w:val="none" w:sz="0" w:space="0" w:color="auto" w:frame="1"/>
          <w:lang w:eastAsia="en-GB"/>
        </w:rPr>
        <w:t>children</w:t>
      </w:r>
      <w:proofErr w:type="gramEnd"/>
      <w:r>
        <w:rPr>
          <w:bdr w:val="none" w:sz="0" w:space="0" w:color="auto" w:frame="1"/>
          <w:lang w:eastAsia="en-GB"/>
        </w:rPr>
        <w:t xml:space="preserve"> and young people. We especially want to prioritise support for </w:t>
      </w:r>
      <w:r w:rsidRPr="00B57BD0">
        <w:rPr>
          <w:bdr w:val="none" w:sz="0" w:space="0" w:color="auto" w:frame="1"/>
          <w:lang w:eastAsia="en-GB"/>
        </w:rPr>
        <w:t xml:space="preserve">those </w:t>
      </w:r>
      <w:r>
        <w:rPr>
          <w:bdr w:val="none" w:sz="0" w:space="0" w:color="auto" w:frame="1"/>
          <w:lang w:eastAsia="en-GB"/>
        </w:rPr>
        <w:t xml:space="preserve">of our population </w:t>
      </w:r>
      <w:r w:rsidRPr="00B57BD0">
        <w:rPr>
          <w:bdr w:val="none" w:sz="0" w:space="0" w:color="auto" w:frame="1"/>
          <w:lang w:eastAsia="en-GB"/>
        </w:rPr>
        <w:t>that face additional barriers</w:t>
      </w:r>
      <w:r>
        <w:rPr>
          <w:bdr w:val="none" w:sz="0" w:space="0" w:color="auto" w:frame="1"/>
          <w:lang w:eastAsia="en-GB"/>
        </w:rPr>
        <w:t xml:space="preserve"> and are often underserved. </w:t>
      </w:r>
      <w:r w:rsidRPr="00B57BD0">
        <w:rPr>
          <w:bdr w:val="none" w:sz="0" w:space="0" w:color="auto" w:frame="1"/>
          <w:lang w:eastAsia="en-GB"/>
        </w:rPr>
        <w:t xml:space="preserve"> </w:t>
      </w:r>
      <w:r>
        <w:rPr>
          <w:bdr w:val="none" w:sz="0" w:space="0" w:color="auto" w:frame="1"/>
          <w:lang w:eastAsia="en-GB"/>
        </w:rPr>
        <w:t xml:space="preserve">APCP are committed to </w:t>
      </w:r>
      <w:r>
        <w:t>promoting a society of inclusion, where everyone, from the very beginning of life, can enjoy the benefits of movement.</w:t>
      </w:r>
    </w:p>
    <w:p w14:paraId="048475E4" w14:textId="23BDAB36" w:rsidR="00CB7114" w:rsidRDefault="00962FF5" w:rsidP="00CB7114">
      <w:pPr>
        <w:rPr>
          <w:noProof/>
          <w:color w:val="333333"/>
          <w:lang w:eastAsia="en-GB"/>
        </w:rPr>
      </w:pPr>
      <w:r w:rsidRPr="0046531D">
        <w:rPr>
          <w:i/>
          <w:iCs/>
          <w:noProof/>
          <w:color w:val="333333"/>
          <w:lang w:eastAsia="en-GB"/>
        </w:rPr>
        <w:drawing>
          <wp:anchor distT="0" distB="0" distL="114300" distR="114300" simplePos="0" relativeHeight="251667456" behindDoc="0" locked="0" layoutInCell="1" allowOverlap="1" wp14:anchorId="3968B3BE" wp14:editId="39DF7462">
            <wp:simplePos x="0" y="0"/>
            <wp:positionH relativeFrom="column">
              <wp:posOffset>82550</wp:posOffset>
            </wp:positionH>
            <wp:positionV relativeFrom="paragraph">
              <wp:posOffset>6985</wp:posOffset>
            </wp:positionV>
            <wp:extent cx="2684780" cy="2132965"/>
            <wp:effectExtent l="0" t="0" r="1270" b="635"/>
            <wp:wrapSquare wrapText="bothSides"/>
            <wp:docPr id="2050" name="Picture 2" descr="Image preview">
              <a:extLst xmlns:a="http://schemas.openxmlformats.org/drawingml/2006/main">
                <a:ext uri="{FF2B5EF4-FFF2-40B4-BE49-F238E27FC236}">
                  <a16:creationId xmlns:a16="http://schemas.microsoft.com/office/drawing/2014/main" id="{6C069DF1-4FD5-DA5F-B586-727573DD0FE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preview">
                      <a:extLst>
                        <a:ext uri="{FF2B5EF4-FFF2-40B4-BE49-F238E27FC236}">
                          <a16:creationId xmlns:a16="http://schemas.microsoft.com/office/drawing/2014/main" id="{6C069DF1-4FD5-DA5F-B586-727573DD0FEA}"/>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601" r="5250" b="5285"/>
                    <a:stretch/>
                  </pic:blipFill>
                  <pic:spPr bwMode="auto">
                    <a:xfrm flipH="1">
                      <a:off x="0" y="0"/>
                      <a:ext cx="2684780" cy="2132965"/>
                    </a:xfrm>
                    <a:prstGeom prst="rect">
                      <a:avLst/>
                    </a:prstGeom>
                    <a:noFill/>
                  </pic:spPr>
                </pic:pic>
              </a:graphicData>
            </a:graphic>
            <wp14:sizeRelH relativeFrom="page">
              <wp14:pctWidth>0</wp14:pctWidth>
            </wp14:sizeRelH>
            <wp14:sizeRelV relativeFrom="page">
              <wp14:pctHeight>0</wp14:pctHeight>
            </wp14:sizeRelV>
          </wp:anchor>
        </w:drawing>
      </w:r>
    </w:p>
    <w:p w14:paraId="2E6FEE07" w14:textId="5BA83F38" w:rsidR="00962FF5" w:rsidRDefault="00962FF5" w:rsidP="00CB7114">
      <w:r w:rsidRPr="00962FF5">
        <w:drawing>
          <wp:anchor distT="0" distB="0" distL="114300" distR="114300" simplePos="0" relativeHeight="251676672" behindDoc="0" locked="0" layoutInCell="1" allowOverlap="1" wp14:anchorId="118930B7" wp14:editId="13A0A447">
            <wp:simplePos x="0" y="0"/>
            <wp:positionH relativeFrom="column">
              <wp:posOffset>2901950</wp:posOffset>
            </wp:positionH>
            <wp:positionV relativeFrom="paragraph">
              <wp:posOffset>635</wp:posOffset>
            </wp:positionV>
            <wp:extent cx="2470150" cy="1802668"/>
            <wp:effectExtent l="0" t="0" r="6350" b="7620"/>
            <wp:wrapSquare wrapText="bothSides"/>
            <wp:docPr id="611528359" name="Picture 2" descr="A cartoon of a child with hands reaching out&#10;&#10;Description automatically generated">
              <a:extLst xmlns:a="http://schemas.openxmlformats.org/drawingml/2006/main">
                <a:ext uri="{FF2B5EF4-FFF2-40B4-BE49-F238E27FC236}">
                  <a16:creationId xmlns:a16="http://schemas.microsoft.com/office/drawing/2014/main" id="{12912140-77B9-6C6F-8878-07C3DDA414F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artoon of a child with hands reaching out&#10;&#10;Description automatically generated">
                      <a:extLst>
                        <a:ext uri="{FF2B5EF4-FFF2-40B4-BE49-F238E27FC236}">
                          <a16:creationId xmlns:a16="http://schemas.microsoft.com/office/drawing/2014/main" id="{12912140-77B9-6C6F-8878-07C3DDA414F0}"/>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70150" cy="1802668"/>
                    </a:xfrm>
                    <a:prstGeom prst="rect">
                      <a:avLst/>
                    </a:prstGeom>
                  </pic:spPr>
                </pic:pic>
              </a:graphicData>
            </a:graphic>
            <wp14:sizeRelH relativeFrom="page">
              <wp14:pctWidth>0</wp14:pctWidth>
            </wp14:sizeRelH>
            <wp14:sizeRelV relativeFrom="page">
              <wp14:pctHeight>0</wp14:pctHeight>
            </wp14:sizeRelV>
          </wp:anchor>
        </w:drawing>
      </w:r>
    </w:p>
    <w:p w14:paraId="68AB564F" w14:textId="0A33F885" w:rsidR="00CB7114" w:rsidRDefault="00CB7114" w:rsidP="00CB7114"/>
    <w:p w14:paraId="101B1488" w14:textId="5FD7F85C" w:rsidR="00CB7114" w:rsidRDefault="00CB7114" w:rsidP="00CB7114"/>
    <w:p w14:paraId="79EF543C" w14:textId="6ABBAB11" w:rsidR="00CB7114" w:rsidRDefault="00CB7114" w:rsidP="00CB7114"/>
    <w:p w14:paraId="6D7F6FCA" w14:textId="2CF222E6" w:rsidR="00CB7114" w:rsidRDefault="00CB7114" w:rsidP="00CB7114"/>
    <w:p w14:paraId="60318BA7" w14:textId="3478057E" w:rsidR="00CB7114" w:rsidRDefault="00CB7114" w:rsidP="00CB7114"/>
    <w:p w14:paraId="32F979BB" w14:textId="0B88702D" w:rsidR="00CB7114" w:rsidRDefault="00CB7114" w:rsidP="00CB7114"/>
    <w:p w14:paraId="04724BB1" w14:textId="5A0B49D9" w:rsidR="00CB7114" w:rsidRDefault="00CB7114" w:rsidP="00CB7114">
      <w:pPr>
        <w:rPr>
          <w:bdr w:val="none" w:sz="0" w:space="0" w:color="auto" w:frame="1"/>
          <w:lang w:eastAsia="en-GB"/>
        </w:rPr>
      </w:pPr>
      <w:r>
        <w:rPr>
          <w:bdr w:val="none" w:sz="0" w:space="0" w:color="auto" w:frame="1"/>
          <w:lang w:eastAsia="en-GB"/>
        </w:rPr>
        <w:t>APCP</w:t>
      </w:r>
      <w:r w:rsidRPr="006E2168">
        <w:rPr>
          <w:bdr w:val="none" w:sz="0" w:space="0" w:color="auto" w:frame="1"/>
          <w:lang w:eastAsia="en-GB"/>
        </w:rPr>
        <w:t xml:space="preserve"> </w:t>
      </w:r>
      <w:r>
        <w:rPr>
          <w:bdr w:val="none" w:sz="0" w:space="0" w:color="auto" w:frame="1"/>
          <w:lang w:eastAsia="en-GB"/>
        </w:rPr>
        <w:t xml:space="preserve">submitted a funding application for a professional network award </w:t>
      </w:r>
      <w:r w:rsidRPr="006E2168">
        <w:rPr>
          <w:bdr w:val="none" w:sz="0" w:space="0" w:color="auto" w:frame="1"/>
          <w:lang w:eastAsia="en-GB"/>
        </w:rPr>
        <w:t xml:space="preserve">from the Chartered Society of Physiotherapy. </w:t>
      </w:r>
      <w:proofErr w:type="gramStart"/>
      <w:r w:rsidRPr="006E2168">
        <w:rPr>
          <w:bdr w:val="none" w:sz="0" w:space="0" w:color="auto" w:frame="1"/>
          <w:lang w:eastAsia="en-GB"/>
        </w:rPr>
        <w:t>The majority of</w:t>
      </w:r>
      <w:proofErr w:type="gramEnd"/>
      <w:r w:rsidRPr="006E2168">
        <w:rPr>
          <w:bdr w:val="none" w:sz="0" w:space="0" w:color="auto" w:frame="1"/>
          <w:lang w:eastAsia="en-GB"/>
        </w:rPr>
        <w:t xml:space="preserve"> that money was for stakeholder engagement</w:t>
      </w:r>
      <w:r>
        <w:rPr>
          <w:bdr w:val="none" w:sz="0" w:space="0" w:color="auto" w:frame="1"/>
          <w:lang w:eastAsia="en-GB"/>
        </w:rPr>
        <w:t xml:space="preserve"> events, prioritising learning from and supporting typically underserved communities. APCP were delighted to hear this funding bid was successful. </w:t>
      </w:r>
    </w:p>
    <w:p w14:paraId="2FCE86DD" w14:textId="615BD309" w:rsidR="00CB7114" w:rsidRDefault="00CB7114" w:rsidP="00CB7114">
      <w:pPr>
        <w:jc w:val="both"/>
        <w:rPr>
          <w:bdr w:val="none" w:sz="0" w:space="0" w:color="auto" w:frame="1"/>
          <w:lang w:eastAsia="en-GB"/>
        </w:rPr>
      </w:pPr>
      <w:r>
        <w:rPr>
          <w:bdr w:val="none" w:sz="0" w:space="0" w:color="auto" w:frame="1"/>
          <w:lang w:eastAsia="en-GB"/>
        </w:rPr>
        <w:t>We’d planned various engagement events around the country to listen, learn and amplify the voices of children and their families, and others trying to support them. The project was planned to be completed by Summer 2020.  However, in March 2020, as</w:t>
      </w:r>
      <w:r w:rsidRPr="006E2168">
        <w:rPr>
          <w:bdr w:val="none" w:sz="0" w:space="0" w:color="auto" w:frame="1"/>
          <w:lang w:eastAsia="en-GB"/>
        </w:rPr>
        <w:t xml:space="preserve"> you can guess…</w:t>
      </w:r>
      <w:r>
        <w:rPr>
          <w:bdr w:val="none" w:sz="0" w:space="0" w:color="auto" w:frame="1"/>
          <w:lang w:eastAsia="en-GB"/>
        </w:rPr>
        <w:t xml:space="preserve">everything was overturned by the arrival of the COVID-19 pandemic. We all faced unprecedented challenges. Many paediatric physiotherapists, including myself as the project lead, were redeployed into entirely different clinical areas for prolonged periods.  I was redeployed into adult intensive care for 6 months. </w:t>
      </w:r>
    </w:p>
    <w:p w14:paraId="2118A3A7" w14:textId="77777777" w:rsidR="00CB7114" w:rsidRDefault="00CB7114" w:rsidP="00CB7114">
      <w:pPr>
        <w:rPr>
          <w:bdr w:val="none" w:sz="0" w:space="0" w:color="auto" w:frame="1"/>
          <w:lang w:eastAsia="en-GB"/>
        </w:rPr>
      </w:pPr>
      <w:r>
        <w:rPr>
          <w:noProof/>
          <w:lang w:eastAsia="en-GB"/>
        </w:rPr>
        <mc:AlternateContent>
          <mc:Choice Requires="wps">
            <w:drawing>
              <wp:anchor distT="0" distB="0" distL="114300" distR="114300" simplePos="0" relativeHeight="251670528" behindDoc="0" locked="0" layoutInCell="1" allowOverlap="1" wp14:anchorId="060ED81A" wp14:editId="02850C95">
                <wp:simplePos x="0" y="0"/>
                <wp:positionH relativeFrom="margin">
                  <wp:align>center</wp:align>
                </wp:positionH>
                <wp:positionV relativeFrom="paragraph">
                  <wp:posOffset>5715</wp:posOffset>
                </wp:positionV>
                <wp:extent cx="5819775" cy="572135"/>
                <wp:effectExtent l="0" t="0" r="28575" b="18415"/>
                <wp:wrapNone/>
                <wp:docPr id="10" name="Rectangle 10"/>
                <wp:cNvGraphicFramePr/>
                <a:graphic xmlns:a="http://schemas.openxmlformats.org/drawingml/2006/main">
                  <a:graphicData uri="http://schemas.microsoft.com/office/word/2010/wordprocessingShape">
                    <wps:wsp>
                      <wps:cNvSpPr/>
                      <wps:spPr>
                        <a:xfrm>
                          <a:off x="0" y="0"/>
                          <a:ext cx="5819775" cy="572135"/>
                        </a:xfrm>
                        <a:prstGeom prst="rect">
                          <a:avLst/>
                        </a:prstGeom>
                      </wps:spPr>
                      <wps:style>
                        <a:lnRef idx="2">
                          <a:schemeClr val="accent1"/>
                        </a:lnRef>
                        <a:fillRef idx="1">
                          <a:schemeClr val="lt1"/>
                        </a:fillRef>
                        <a:effectRef idx="0">
                          <a:schemeClr val="accent1"/>
                        </a:effectRef>
                        <a:fontRef idx="minor">
                          <a:schemeClr val="dk1"/>
                        </a:fontRef>
                      </wps:style>
                      <wps:txbx>
                        <w:txbxContent>
                          <w:p w14:paraId="64670AD3" w14:textId="77777777" w:rsidR="00CB7114" w:rsidRDefault="00CB7114" w:rsidP="00CB7114">
                            <w:pPr>
                              <w:jc w:val="center"/>
                            </w:pPr>
                            <w:r>
                              <w:rPr>
                                <w:bdr w:val="none" w:sz="0" w:space="0" w:color="auto" w:frame="1"/>
                                <w:lang w:eastAsia="en-GB"/>
                              </w:rPr>
                              <w:t xml:space="preserve">Find out more about paediatric physiotherapy in response to the COVID-19 Pandemic here: </w:t>
                            </w:r>
                            <w:hyperlink r:id="rId11" w:history="1">
                              <w:r w:rsidRPr="00760C9A">
                                <w:rPr>
                                  <w:rStyle w:val="Hyperlink"/>
                                  <w:bdr w:val="none" w:sz="0" w:space="0" w:color="auto" w:frame="1"/>
                                  <w:lang w:eastAsia="en-GB"/>
                                </w:rPr>
                                <w:t>https://apcp.csp.org.uk/sites/default/files/journal/2020-11/APCP%20Journal%20V11%20N2_0.pdf</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0ED81A" id="Rectangle 10" o:spid="_x0000_s1026" style="position:absolute;margin-left:0;margin-top:.45pt;width:458.25pt;height:45.0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" fillcolor="white [3201]" strokecolor="#4472c4 [3204]" strokeweight="1pt">
                <v:textbox>
                  <w:txbxContent>
                    <w:p w14:paraId="64670AD3" w14:textId="77777777" w:rsidR="00CB7114" w:rsidRDefault="00CB7114" w:rsidP="00CB7114">
                      <w:pPr>
                        <w:jc w:val="center"/>
                      </w:pPr>
                      <w:r>
                        <w:rPr>
                          <w:bdr w:val="none" w:sz="0" w:space="0" w:color="auto" w:frame="1"/>
                          <w:lang w:eastAsia="en-GB"/>
                        </w:rPr>
                        <w:t xml:space="preserve">Find out more about paediatric physiotherapy in response to the COVID-19 Pandemic here: </w:t>
                      </w:r>
                      <w:hyperlink r:id="rId13" w:history="1">
                        <w:r w:rsidRPr="00760C9A">
                          <w:rPr>
                            <w:rStyle w:val="Hyperlink"/>
                            <w:bdr w:val="none" w:sz="0" w:space="0" w:color="auto" w:frame="1"/>
                            <w:lang w:eastAsia="en-GB"/>
                          </w:rPr>
                          <w:t>https://apcp.csp.org.uk/sites/default/files/journal/2020-11/APCP%20Journal%20V11%20N2_0.pdf</w:t>
                        </w:r>
                      </w:hyperlink>
                    </w:p>
                  </w:txbxContent>
                </v:textbox>
                <w10:wrap anchorx="margin"/>
              </v:rect>
            </w:pict>
          </mc:Fallback>
        </mc:AlternateContent>
      </w:r>
      <w:r>
        <w:rPr>
          <w:bdr w:val="none" w:sz="0" w:space="0" w:color="auto" w:frame="1"/>
          <w:lang w:eastAsia="en-GB"/>
        </w:rPr>
        <w:t xml:space="preserve"> </w:t>
      </w:r>
    </w:p>
    <w:p w14:paraId="6B72DEB0" w14:textId="77777777" w:rsidR="00CB7114" w:rsidRDefault="00CB7114" w:rsidP="00CB7114">
      <w:pPr>
        <w:rPr>
          <w:bdr w:val="none" w:sz="0" w:space="0" w:color="auto" w:frame="1"/>
          <w:lang w:eastAsia="en-GB"/>
        </w:rPr>
      </w:pPr>
    </w:p>
    <w:p w14:paraId="01DEB1FE" w14:textId="77777777" w:rsidR="00962FF5" w:rsidRDefault="00962FF5" w:rsidP="00CB7114">
      <w:pPr>
        <w:rPr>
          <w:bdr w:val="none" w:sz="0" w:space="0" w:color="auto" w:frame="1"/>
          <w:lang w:eastAsia="en-GB"/>
        </w:rPr>
      </w:pPr>
    </w:p>
    <w:p w14:paraId="1C77531C" w14:textId="203DE749" w:rsidR="00CB7114" w:rsidRDefault="00CB7114" w:rsidP="00CB7114">
      <w:pPr>
        <w:rPr>
          <w:bdr w:val="none" w:sz="0" w:space="0" w:color="auto" w:frame="1"/>
          <w:lang w:eastAsia="en-GB"/>
        </w:rPr>
      </w:pPr>
      <w:r>
        <w:rPr>
          <w:bdr w:val="none" w:sz="0" w:space="0" w:color="auto" w:frame="1"/>
          <w:lang w:eastAsia="en-GB"/>
        </w:rPr>
        <w:t>When some sense of normality returned, picking up the pieces to progress this project was not easy. Due to the reduced availability of resources, the process for finishing the project looked very different. However, not all was lost.</w:t>
      </w:r>
    </w:p>
    <w:p w14:paraId="3CFB2389" w14:textId="4C1A929C" w:rsidR="00CB7114" w:rsidRDefault="00CB7114" w:rsidP="00CB7114">
      <w:pPr>
        <w:rPr>
          <w:bdr w:val="none" w:sz="0" w:space="0" w:color="auto" w:frame="1"/>
          <w:lang w:eastAsia="en-GB"/>
        </w:rPr>
      </w:pPr>
      <w:r>
        <w:rPr>
          <w:bdr w:val="none" w:sz="0" w:space="0" w:color="auto" w:frame="1"/>
          <w:lang w:eastAsia="en-GB"/>
        </w:rPr>
        <w:t xml:space="preserve">With support from many different colleagues, we reviewed our project strategy and transformed what we had into generating a resource that would be of value to the public. </w:t>
      </w:r>
    </w:p>
    <w:p w14:paraId="098F0BA6" w14:textId="77777777" w:rsidR="00CB7114" w:rsidRDefault="00CB7114" w:rsidP="00CB7114">
      <w:pPr>
        <w:rPr>
          <w:bdr w:val="none" w:sz="0" w:space="0" w:color="auto" w:frame="1"/>
          <w:lang w:eastAsia="en-GB"/>
        </w:rPr>
      </w:pPr>
      <w:r>
        <w:rPr>
          <w:bdr w:val="none" w:sz="0" w:space="0" w:color="auto" w:frame="1"/>
          <w:lang w:eastAsia="en-GB"/>
        </w:rPr>
        <w:t xml:space="preserve">We have created a space that provides key early years movement support in the format </w:t>
      </w:r>
      <w:proofErr w:type="gramStart"/>
      <w:r>
        <w:rPr>
          <w:bdr w:val="none" w:sz="0" w:space="0" w:color="auto" w:frame="1"/>
          <w:lang w:eastAsia="en-GB"/>
        </w:rPr>
        <w:t>of;</w:t>
      </w:r>
      <w:proofErr w:type="gramEnd"/>
      <w:r>
        <w:rPr>
          <w:bdr w:val="none" w:sz="0" w:space="0" w:color="auto" w:frame="1"/>
          <w:lang w:eastAsia="en-GB"/>
        </w:rPr>
        <w:t xml:space="preserve"> </w:t>
      </w:r>
    </w:p>
    <w:p w14:paraId="4FBEA0B7" w14:textId="77777777" w:rsidR="00CB7114" w:rsidRPr="007E1C23" w:rsidRDefault="00CB7114" w:rsidP="00CB7114">
      <w:pPr>
        <w:pStyle w:val="ListParagraph"/>
        <w:numPr>
          <w:ilvl w:val="0"/>
          <w:numId w:val="1"/>
        </w:numPr>
        <w:rPr>
          <w:b/>
          <w:bCs/>
          <w:bdr w:val="none" w:sz="0" w:space="0" w:color="auto" w:frame="1"/>
          <w:lang w:eastAsia="en-GB"/>
        </w:rPr>
      </w:pPr>
      <w:r w:rsidRPr="00C61723">
        <w:rPr>
          <w:b/>
          <w:bCs/>
          <w:bdr w:val="none" w:sz="0" w:space="0" w:color="auto" w:frame="1"/>
          <w:lang w:eastAsia="en-GB"/>
        </w:rPr>
        <w:t xml:space="preserve">A brief summary of why early years movement is </w:t>
      </w:r>
      <w:proofErr w:type="gramStart"/>
      <w:r w:rsidRPr="00C61723">
        <w:rPr>
          <w:b/>
          <w:bCs/>
          <w:bdr w:val="none" w:sz="0" w:space="0" w:color="auto" w:frame="1"/>
          <w:lang w:eastAsia="en-GB"/>
        </w:rPr>
        <w:t>important</w:t>
      </w:r>
      <w:proofErr w:type="gramEnd"/>
      <w:r>
        <w:rPr>
          <w:b/>
          <w:bCs/>
          <w:bdr w:val="none" w:sz="0" w:space="0" w:color="auto" w:frame="1"/>
          <w:lang w:eastAsia="en-GB"/>
        </w:rPr>
        <w:t xml:space="preserve"> </w:t>
      </w:r>
    </w:p>
    <w:p w14:paraId="5F287C46" w14:textId="77777777" w:rsidR="00CB7114" w:rsidRPr="00D07802" w:rsidRDefault="00CB7114" w:rsidP="00CB7114">
      <w:pPr>
        <w:pStyle w:val="ListParagraph"/>
        <w:numPr>
          <w:ilvl w:val="0"/>
          <w:numId w:val="1"/>
        </w:numPr>
        <w:rPr>
          <w:b/>
          <w:bCs/>
          <w:bdr w:val="none" w:sz="0" w:space="0" w:color="auto" w:frame="1"/>
          <w:lang w:eastAsia="en-GB"/>
        </w:rPr>
      </w:pPr>
      <w:r w:rsidRPr="00C61723">
        <w:rPr>
          <w:b/>
          <w:bCs/>
          <w:bdr w:val="none" w:sz="0" w:space="0" w:color="auto" w:frame="1"/>
          <w:lang w:eastAsia="en-GB"/>
        </w:rPr>
        <w:t>A variety of practical tips for early years movement</w:t>
      </w:r>
      <w:r>
        <w:rPr>
          <w:b/>
          <w:bCs/>
          <w:bdr w:val="none" w:sz="0" w:space="0" w:color="auto" w:frame="1"/>
          <w:lang w:eastAsia="en-GB"/>
        </w:rPr>
        <w:t xml:space="preserve"> </w:t>
      </w:r>
    </w:p>
    <w:p w14:paraId="2F346392" w14:textId="77777777" w:rsidR="00CB7114" w:rsidRPr="00D07802" w:rsidRDefault="00CB7114" w:rsidP="00CB7114">
      <w:pPr>
        <w:pStyle w:val="ListParagraph"/>
        <w:numPr>
          <w:ilvl w:val="0"/>
          <w:numId w:val="1"/>
        </w:numPr>
        <w:rPr>
          <w:b/>
          <w:bCs/>
          <w:bdr w:val="none" w:sz="0" w:space="0" w:color="auto" w:frame="1"/>
          <w:lang w:eastAsia="en-GB"/>
        </w:rPr>
      </w:pPr>
      <w:r w:rsidRPr="00C61723">
        <w:rPr>
          <w:b/>
          <w:bCs/>
          <w:bdr w:val="none" w:sz="0" w:space="0" w:color="auto" w:frame="1"/>
          <w:lang w:eastAsia="en-GB"/>
        </w:rPr>
        <w:t>Information on movement concerns</w:t>
      </w:r>
    </w:p>
    <w:p w14:paraId="07DC9F3A" w14:textId="77777777" w:rsidR="00CB7114" w:rsidRPr="00C61723" w:rsidRDefault="00CB7114" w:rsidP="00CB7114">
      <w:pPr>
        <w:pStyle w:val="ListParagraph"/>
        <w:numPr>
          <w:ilvl w:val="0"/>
          <w:numId w:val="1"/>
        </w:numPr>
        <w:rPr>
          <w:b/>
          <w:bCs/>
          <w:bdr w:val="none" w:sz="0" w:space="0" w:color="auto" w:frame="1"/>
          <w:lang w:eastAsia="en-GB"/>
        </w:rPr>
      </w:pPr>
      <w:r w:rsidRPr="00C61723">
        <w:rPr>
          <w:b/>
          <w:bCs/>
          <w:bdr w:val="none" w:sz="0" w:space="0" w:color="auto" w:frame="1"/>
          <w:lang w:eastAsia="en-GB"/>
        </w:rPr>
        <w:t>A</w:t>
      </w:r>
      <w:r>
        <w:rPr>
          <w:b/>
          <w:bCs/>
          <w:bdr w:val="none" w:sz="0" w:space="0" w:color="auto" w:frame="1"/>
          <w:lang w:eastAsia="en-GB"/>
        </w:rPr>
        <w:t xml:space="preserve">n early years’ movement </w:t>
      </w:r>
      <w:r w:rsidRPr="00C61723">
        <w:rPr>
          <w:b/>
          <w:bCs/>
          <w:bdr w:val="none" w:sz="0" w:space="0" w:color="auto" w:frame="1"/>
          <w:lang w:eastAsia="en-GB"/>
        </w:rPr>
        <w:t>blog</w:t>
      </w:r>
    </w:p>
    <w:p w14:paraId="35D5169D" w14:textId="77777777" w:rsidR="00CB7114" w:rsidRPr="00D07802" w:rsidRDefault="00CB7114" w:rsidP="00CB7114">
      <w:pPr>
        <w:pStyle w:val="ListParagraph"/>
        <w:numPr>
          <w:ilvl w:val="0"/>
          <w:numId w:val="1"/>
        </w:numPr>
        <w:rPr>
          <w:b/>
          <w:bCs/>
          <w:bdr w:val="none" w:sz="0" w:space="0" w:color="auto" w:frame="1"/>
          <w:lang w:eastAsia="en-GB"/>
        </w:rPr>
      </w:pPr>
      <w:r w:rsidRPr="00C61723">
        <w:rPr>
          <w:b/>
          <w:bCs/>
          <w:bdr w:val="none" w:sz="0" w:space="0" w:color="auto" w:frame="1"/>
          <w:lang w:eastAsia="en-GB"/>
        </w:rPr>
        <w:t>Resources for professionals</w:t>
      </w:r>
    </w:p>
    <w:p w14:paraId="4AD154C2" w14:textId="77777777" w:rsidR="00CB7114" w:rsidRPr="00C61723" w:rsidRDefault="00CB7114" w:rsidP="00CB7114">
      <w:pPr>
        <w:pStyle w:val="ListParagraph"/>
        <w:numPr>
          <w:ilvl w:val="0"/>
          <w:numId w:val="1"/>
        </w:numPr>
        <w:rPr>
          <w:b/>
          <w:bCs/>
          <w:bdr w:val="none" w:sz="0" w:space="0" w:color="auto" w:frame="1"/>
          <w:lang w:eastAsia="en-GB"/>
        </w:rPr>
      </w:pPr>
      <w:r w:rsidRPr="00C61723">
        <w:rPr>
          <w:b/>
          <w:bCs/>
          <w:bdr w:val="none" w:sz="0" w:space="0" w:color="auto" w:frame="1"/>
          <w:lang w:eastAsia="en-GB"/>
        </w:rPr>
        <w:t xml:space="preserve">Signposting to other resources that support early years </w:t>
      </w:r>
    </w:p>
    <w:p w14:paraId="5BAD7A81" w14:textId="77777777" w:rsidR="00CB7114" w:rsidRDefault="00CB7114" w:rsidP="00CB7114">
      <w:pPr>
        <w:rPr>
          <w:bdr w:val="none" w:sz="0" w:space="0" w:color="auto" w:frame="1"/>
          <w:lang w:eastAsia="en-GB"/>
        </w:rPr>
      </w:pPr>
    </w:p>
    <w:p w14:paraId="29419383" w14:textId="6016512C" w:rsidR="00CB7114" w:rsidRDefault="00CB7114" w:rsidP="00CB7114">
      <w:pPr>
        <w:jc w:val="both"/>
        <w:rPr>
          <w:rFonts w:ascii="Calibri" w:hAnsi="Calibri" w:cs="Calibri"/>
          <w:color w:val="000000"/>
          <w:shd w:val="clear" w:color="auto" w:fill="FFFFFF"/>
        </w:rPr>
      </w:pPr>
      <w:r w:rsidRPr="00DF20F1">
        <w:rPr>
          <w:noProof/>
          <w:bdr w:val="none" w:sz="0" w:space="0" w:color="auto" w:frame="1"/>
          <w:lang w:eastAsia="en-GB"/>
        </w:rPr>
        <w:drawing>
          <wp:anchor distT="0" distB="0" distL="114300" distR="114300" simplePos="0" relativeHeight="251668480" behindDoc="0" locked="0" layoutInCell="1" allowOverlap="1" wp14:anchorId="45405267" wp14:editId="2E523674">
            <wp:simplePos x="0" y="0"/>
            <wp:positionH relativeFrom="column">
              <wp:posOffset>3303905</wp:posOffset>
            </wp:positionH>
            <wp:positionV relativeFrom="paragraph">
              <wp:posOffset>1147917</wp:posOffset>
            </wp:positionV>
            <wp:extent cx="1412240" cy="1413510"/>
            <wp:effectExtent l="0" t="0" r="0" b="0"/>
            <wp:wrapSquare wrapText="bothSides"/>
            <wp:docPr id="9" name="Picture 3" descr="Logo&#10;&#10;Description automatically generated with medium confidence">
              <a:extLst xmlns:a="http://schemas.openxmlformats.org/drawingml/2006/main">
                <a:ext uri="{FF2B5EF4-FFF2-40B4-BE49-F238E27FC236}">
                  <a16:creationId xmlns:a16="http://schemas.microsoft.com/office/drawing/2014/main" id="{1712D446-9F95-DA8A-1FBE-892541158C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Logo&#10;&#10;Description automatically generated with medium confidence">
                      <a:extLst>
                        <a:ext uri="{FF2B5EF4-FFF2-40B4-BE49-F238E27FC236}">
                          <a16:creationId xmlns:a16="http://schemas.microsoft.com/office/drawing/2014/main" id="{1712D446-9F95-DA8A-1FBE-892541158C5B}"/>
                        </a:ext>
                      </a:extLst>
                    </pic:cNvPr>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2240" cy="141351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color w:val="000000"/>
          <w:shd w:val="clear" w:color="auto" w:fill="FFFFFF"/>
          <w:lang w:val="en-US"/>
        </w:rPr>
        <w:t xml:space="preserve">We owe huge credit to </w:t>
      </w:r>
      <w:r w:rsidRPr="00DF20F1">
        <w:rPr>
          <w:rFonts w:ascii="Calibri" w:hAnsi="Calibri" w:cs="Calibri"/>
          <w:color w:val="000000"/>
          <w:shd w:val="clear" w:color="auto" w:fill="FFFFFF"/>
          <w:lang w:val="en-US"/>
        </w:rPr>
        <w:t xml:space="preserve">Hannah Littler-Smith </w:t>
      </w:r>
      <w:r>
        <w:rPr>
          <w:rFonts w:ascii="Calibri" w:hAnsi="Calibri" w:cs="Calibri"/>
          <w:color w:val="000000"/>
          <w:shd w:val="clear" w:color="auto" w:fill="FFFFFF"/>
          <w:lang w:val="en-US"/>
        </w:rPr>
        <w:t>(</w:t>
      </w:r>
      <w:hyperlink r:id="rId15" w:history="1">
        <w:r w:rsidRPr="00DF20F1">
          <w:rPr>
            <w:rStyle w:val="Hyperlink"/>
            <w:rFonts w:ascii="Calibri" w:hAnsi="Calibri" w:cs="Calibri"/>
            <w:shd w:val="clear" w:color="auto" w:fill="FFFFFF"/>
            <w:lang w:val="en-US"/>
          </w:rPr>
          <w:t>https://www.thingsiliketodraw.com</w:t>
        </w:r>
      </w:hyperlink>
      <w:r>
        <w:rPr>
          <w:rFonts w:ascii="Calibri" w:hAnsi="Calibri" w:cs="Calibri"/>
          <w:color w:val="000000"/>
          <w:shd w:val="clear" w:color="auto" w:fill="FFFFFF"/>
        </w:rPr>
        <w:t xml:space="preserve">) the artist who helped us to bring our messages to life. Furthermore, we are incredibly grateful to Penny Walsh (Paediatric Physiotherapist), Linsday Carr (Paediatric Occupational Therapists) and the Great North Children’s Hospital Foundation who shared their </w:t>
      </w:r>
      <w:r>
        <w:rPr>
          <w:rFonts w:ascii="Calibri" w:hAnsi="Calibri" w:cs="Calibri"/>
          <w:i/>
          <w:iCs/>
          <w:color w:val="000000"/>
          <w:shd w:val="clear" w:color="auto" w:fill="FFFFFF"/>
        </w:rPr>
        <w:t>Don't Delay the Play</w:t>
      </w:r>
      <w:r>
        <w:rPr>
          <w:rFonts w:ascii="Calibri" w:hAnsi="Calibri" w:cs="Calibri"/>
          <w:color w:val="000000"/>
          <w:shd w:val="clear" w:color="auto" w:fill="FFFFFF"/>
        </w:rPr>
        <w:t xml:space="preserve"> Project with us, contributing an initial bundle of illustrations. Find out more out the Don’t Delay the Play project here: </w:t>
      </w:r>
      <w:hyperlink r:id="rId16" w:history="1">
        <w:r w:rsidRPr="00DF20F1">
          <w:rPr>
            <w:rStyle w:val="Hyperlink"/>
            <w:rFonts w:ascii="Calibri" w:hAnsi="Calibri" w:cs="Calibri"/>
            <w:shd w:val="clear" w:color="auto" w:fill="FFFFFF"/>
            <w:lang w:val="en-US"/>
          </w:rPr>
          <w:t>https://www.newcastle-hospitals.nhs.uk/services/dont-delay-the-play/</w:t>
        </w:r>
      </w:hyperlink>
      <w:r w:rsidRPr="00DF20F1">
        <w:rPr>
          <w:rFonts w:ascii="Calibri" w:hAnsi="Calibri" w:cs="Calibri"/>
          <w:color w:val="000000"/>
          <w:shd w:val="clear" w:color="auto" w:fill="FFFFFF"/>
          <w:lang w:val="en-US"/>
        </w:rPr>
        <w:t>)</w:t>
      </w:r>
      <w:r>
        <w:rPr>
          <w:rFonts w:ascii="Calibri" w:hAnsi="Calibri" w:cs="Calibri"/>
          <w:color w:val="000000"/>
          <w:shd w:val="clear" w:color="auto" w:fill="FFFFFF"/>
          <w:lang w:val="en-US"/>
        </w:rPr>
        <w:t xml:space="preserve"> </w:t>
      </w:r>
    </w:p>
    <w:p w14:paraId="53C4CA9A" w14:textId="55E49065" w:rsidR="00CB7114" w:rsidRDefault="00CB7114" w:rsidP="00CB7114">
      <w:pPr>
        <w:rPr>
          <w:bdr w:val="none" w:sz="0" w:space="0" w:color="auto" w:frame="1"/>
          <w:lang w:eastAsia="en-GB"/>
        </w:rPr>
      </w:pPr>
      <w:r w:rsidRPr="00DF20F1">
        <w:rPr>
          <w:noProof/>
          <w:bdr w:val="none" w:sz="0" w:space="0" w:color="auto" w:frame="1"/>
          <w:lang w:eastAsia="en-GB"/>
        </w:rPr>
        <w:drawing>
          <wp:anchor distT="0" distB="0" distL="114300" distR="114300" simplePos="0" relativeHeight="251669504" behindDoc="0" locked="0" layoutInCell="1" allowOverlap="1" wp14:anchorId="338CF30E" wp14:editId="3CF4127F">
            <wp:simplePos x="0" y="0"/>
            <wp:positionH relativeFrom="column">
              <wp:posOffset>556260</wp:posOffset>
            </wp:positionH>
            <wp:positionV relativeFrom="paragraph">
              <wp:posOffset>60212</wp:posOffset>
            </wp:positionV>
            <wp:extent cx="2412268" cy="813439"/>
            <wp:effectExtent l="0" t="0" r="7620" b="5715"/>
            <wp:wrapSquare wrapText="bothSides"/>
            <wp:docPr id="7" name="Picture 2" descr="Logo&#10;&#10;Description automatically generated">
              <a:extLst xmlns:a="http://schemas.openxmlformats.org/drawingml/2006/main">
                <a:ext uri="{FF2B5EF4-FFF2-40B4-BE49-F238E27FC236}">
                  <a16:creationId xmlns:a16="http://schemas.microsoft.com/office/drawing/2014/main" id="{C6B4DFE3-77C1-3E67-3235-C4BF969A7E5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Logo&#10;&#10;Description automatically generated">
                      <a:extLst>
                        <a:ext uri="{FF2B5EF4-FFF2-40B4-BE49-F238E27FC236}">
                          <a16:creationId xmlns:a16="http://schemas.microsoft.com/office/drawing/2014/main" id="{C6B4DFE3-77C1-3E67-3235-C4BF969A7E56}"/>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12268" cy="813439"/>
                    </a:xfrm>
                    <a:prstGeom prst="rect">
                      <a:avLst/>
                    </a:prstGeom>
                  </pic:spPr>
                </pic:pic>
              </a:graphicData>
            </a:graphic>
            <wp14:sizeRelH relativeFrom="page">
              <wp14:pctWidth>0</wp14:pctWidth>
            </wp14:sizeRelH>
            <wp14:sizeRelV relativeFrom="page">
              <wp14:pctHeight>0</wp14:pctHeight>
            </wp14:sizeRelV>
          </wp:anchor>
        </w:drawing>
      </w:r>
    </w:p>
    <w:p w14:paraId="3F9D50C2" w14:textId="1952823F" w:rsidR="00CB7114" w:rsidRDefault="00CB7114" w:rsidP="00CB7114">
      <w:pPr>
        <w:rPr>
          <w:bdr w:val="none" w:sz="0" w:space="0" w:color="auto" w:frame="1"/>
          <w:lang w:eastAsia="en-GB"/>
        </w:rPr>
      </w:pPr>
      <w:r>
        <w:rPr>
          <w:bdr w:val="none" w:sz="0" w:space="0" w:color="auto" w:frame="1"/>
          <w:lang w:eastAsia="en-GB"/>
        </w:rPr>
        <w:t xml:space="preserve">     </w:t>
      </w:r>
    </w:p>
    <w:p w14:paraId="15D65E67" w14:textId="1E85541F" w:rsidR="004F1B72" w:rsidRDefault="004F1B72" w:rsidP="004F1B72">
      <w:pPr>
        <w:rPr>
          <w:lang w:val="en-US"/>
        </w:rPr>
      </w:pPr>
    </w:p>
    <w:p w14:paraId="16863F0B" w14:textId="372D49A9" w:rsidR="004F1B72" w:rsidRDefault="004F1B72" w:rsidP="004F1B72">
      <w:pPr>
        <w:rPr>
          <w:lang w:val="en-US"/>
        </w:rPr>
      </w:pPr>
    </w:p>
    <w:p w14:paraId="5F6FA8DE" w14:textId="2A541C0D" w:rsidR="004F1B72" w:rsidRPr="004F1B72" w:rsidRDefault="004F1B72" w:rsidP="004F1B72">
      <w:pPr>
        <w:rPr>
          <w:b/>
          <w:bCs/>
          <w:i/>
          <w:iCs/>
          <w:lang w:val="en-US"/>
        </w:rPr>
      </w:pPr>
      <w:r w:rsidRPr="004F1B72">
        <w:rPr>
          <w:b/>
          <w:bCs/>
          <w:i/>
          <w:iCs/>
          <w:lang w:val="en-US"/>
        </w:rPr>
        <w:t xml:space="preserve">Moving Towards a Fairer Future </w:t>
      </w:r>
    </w:p>
    <w:p w14:paraId="24F465BD" w14:textId="77C4E36E" w:rsidR="00CB7114" w:rsidRDefault="00962FF5" w:rsidP="004F1B72">
      <w:pPr>
        <w:rPr>
          <w:lang w:val="en-US"/>
        </w:rPr>
      </w:pPr>
      <w:r w:rsidRPr="00962FF5">
        <w:rPr>
          <w:i/>
          <w:iCs/>
        </w:rPr>
        <w:drawing>
          <wp:anchor distT="0" distB="0" distL="114300" distR="114300" simplePos="0" relativeHeight="251677696" behindDoc="0" locked="0" layoutInCell="1" allowOverlap="1" wp14:anchorId="50BA257C" wp14:editId="623B83D8">
            <wp:simplePos x="0" y="0"/>
            <wp:positionH relativeFrom="margin">
              <wp:align>right</wp:align>
            </wp:positionH>
            <wp:positionV relativeFrom="paragraph">
              <wp:posOffset>96520</wp:posOffset>
            </wp:positionV>
            <wp:extent cx="2113280" cy="2425700"/>
            <wp:effectExtent l="0" t="0" r="20320" b="0"/>
            <wp:wrapSquare wrapText="bothSides"/>
            <wp:docPr id="4" name="Picture 3" descr="A child sitting in a high chair with a child in a high chair&#10;&#10;Description automatically generated">
              <a:extLst xmlns:a="http://schemas.openxmlformats.org/drawingml/2006/main">
                <a:ext uri="{FF2B5EF4-FFF2-40B4-BE49-F238E27FC236}">
                  <a16:creationId xmlns:a16="http://schemas.microsoft.com/office/drawing/2014/main" id="{CC156F1C-96B9-2D4D-6548-7DF1E0BA4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hild sitting in a high chair with a child in a high chair&#10;&#10;Description automatically generated">
                      <a:extLst>
                        <a:ext uri="{FF2B5EF4-FFF2-40B4-BE49-F238E27FC236}">
                          <a16:creationId xmlns:a16="http://schemas.microsoft.com/office/drawing/2014/main" id="{CC156F1C-96B9-2D4D-6548-7DF1E0BA4202}"/>
                        </a:ext>
                      </a:extLst>
                    </pic:cNvPr>
                    <pic:cNvPicPr>
                      <a:picLocks noChangeAspect="1"/>
                    </pic:cNvPicPr>
                  </pic:nvPicPr>
                  <pic:blipFill>
                    <a:blip r:embed="rId18" cstate="print">
                      <a:extLst>
                        <a:ext uri="{28A0092B-C50C-407E-A947-70E740481C1C}">
                          <a14:useLocalDpi xmlns:a14="http://schemas.microsoft.com/office/drawing/2010/main" val="0"/>
                        </a:ext>
                      </a:extLst>
                    </a:blip>
                    <a:srcRect l="15486" r="15486"/>
                    <a:stretch>
                      <a:fillRect/>
                    </a:stretch>
                  </pic:blipFill>
                  <pic:spPr bwMode="auto">
                    <a:xfrm>
                      <a:off x="0" y="0"/>
                      <a:ext cx="2113280" cy="2425700"/>
                    </a:xfrm>
                    <a:prstGeom prst="roundRect">
                      <a:avLst>
                        <a:gd name="adj" fmla="val 8594"/>
                      </a:avLst>
                    </a:prstGeom>
                    <a:solidFill>
                      <a:srgbClr val="FFFFFF">
                        <a:shade val="85000"/>
                      </a:srgbClr>
                    </a:solid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CB7114" w:rsidRPr="00CB7114">
        <w:rPr>
          <w:lang w:val="en-US"/>
        </w:rPr>
        <w:t>Paediatric</w:t>
      </w:r>
      <w:proofErr w:type="spellEnd"/>
      <w:r w:rsidR="00CB7114" w:rsidRPr="00CB7114">
        <w:rPr>
          <w:lang w:val="en-US"/>
        </w:rPr>
        <w:t xml:space="preserve"> physiotherapists use their expertise in movement to promote healthy development, and healthy lifestyles, for children and young people from birth to 19 years. We want to continue to build upon the Starting2Move project to transform our APCP information for all ages into this new format that we’ve started for the early years age group.</w:t>
      </w:r>
      <w:r w:rsidR="00CB7114">
        <w:rPr>
          <w:lang w:val="en-US"/>
        </w:rPr>
        <w:t xml:space="preserve"> </w:t>
      </w:r>
    </w:p>
    <w:p w14:paraId="5E3A60E9" w14:textId="69E87F11" w:rsidR="00CB7114" w:rsidRPr="00CB7114" w:rsidRDefault="00CB7114" w:rsidP="004F1B72">
      <w:pPr>
        <w:rPr>
          <w:i/>
          <w:iCs/>
          <w:lang w:val="en-US"/>
        </w:rPr>
      </w:pPr>
      <w:r>
        <w:rPr>
          <w:lang w:val="en-US"/>
        </w:rPr>
        <w:t xml:space="preserve">Please see the following </w:t>
      </w:r>
      <w:r w:rsidRPr="004F1B72">
        <w:rPr>
          <w:b/>
          <w:bCs/>
          <w:i/>
          <w:iCs/>
          <w:lang w:val="en-US"/>
        </w:rPr>
        <w:t xml:space="preserve">Moving Towards a Fairer Future </w:t>
      </w:r>
      <w:r w:rsidRPr="00CB7114">
        <w:rPr>
          <w:lang w:val="en-US"/>
        </w:rPr>
        <w:t>blog post for more details.</w:t>
      </w:r>
      <w:r>
        <w:rPr>
          <w:i/>
          <w:iCs/>
          <w:lang w:val="en-US"/>
        </w:rPr>
        <w:t xml:space="preserve"> </w:t>
      </w:r>
    </w:p>
    <w:p w14:paraId="4431CC8F" w14:textId="38E4A5A4" w:rsidR="004F1B72" w:rsidRDefault="00CB7114" w:rsidP="004F1B72">
      <w:pPr>
        <w:rPr>
          <w:lang w:val="en-US"/>
        </w:rPr>
      </w:pPr>
      <w:r w:rsidRPr="00CB7114">
        <w:rPr>
          <w:lang w:val="en-US"/>
        </w:rPr>
        <w:t xml:space="preserve">To continue to act upon our ideas to advance movement support for </w:t>
      </w:r>
      <w:proofErr w:type="gramStart"/>
      <w:r w:rsidRPr="00CB7114">
        <w:rPr>
          <w:lang w:val="en-US"/>
        </w:rPr>
        <w:t>all of</w:t>
      </w:r>
      <w:proofErr w:type="gramEnd"/>
      <w:r w:rsidRPr="00CB7114">
        <w:rPr>
          <w:lang w:val="en-US"/>
        </w:rPr>
        <w:t xml:space="preserve"> the </w:t>
      </w:r>
      <w:proofErr w:type="spellStart"/>
      <w:r w:rsidRPr="00CB7114">
        <w:rPr>
          <w:lang w:val="en-US"/>
        </w:rPr>
        <w:t>paediatric</w:t>
      </w:r>
      <w:proofErr w:type="spellEnd"/>
      <w:r w:rsidRPr="00CB7114">
        <w:rPr>
          <w:lang w:val="en-US"/>
        </w:rPr>
        <w:t xml:space="preserve"> population we serve, we need to secure more resources and partnerships. If you have resources to share, or would like to partner with us in our efforts, please do get in touch via </w:t>
      </w:r>
      <w:r w:rsidRPr="00CB7114">
        <w:rPr>
          <w:color w:val="0070C0"/>
          <w:u w:val="single"/>
          <w:lang w:val="en-US"/>
        </w:rPr>
        <w:t>office@apcp.org.uk</w:t>
      </w:r>
    </w:p>
    <w:p w14:paraId="0E965CCD" w14:textId="4A196BBA" w:rsidR="004F1B72" w:rsidRDefault="004F1B72" w:rsidP="004F1B72">
      <w:pPr>
        <w:rPr>
          <w:lang w:val="en-US"/>
        </w:rPr>
      </w:pPr>
      <w:r>
        <w:rPr>
          <w:lang w:val="en-US"/>
        </w:rPr>
        <w:t>Thank you,</w:t>
      </w:r>
      <w:r>
        <w:rPr>
          <w:lang w:val="en-US"/>
        </w:rPr>
        <w:br/>
        <w:t xml:space="preserve">Jemma </w:t>
      </w:r>
      <w:r w:rsidR="00CB7114">
        <w:rPr>
          <w:lang w:val="en-US"/>
        </w:rPr>
        <w:t>Bell</w:t>
      </w:r>
    </w:p>
    <w:p w14:paraId="5D28863D" w14:textId="3E89BAF4" w:rsidR="00CB7114" w:rsidRDefault="00CB7114" w:rsidP="004F1B72">
      <w:pPr>
        <w:rPr>
          <w:lang w:val="en-US"/>
        </w:rPr>
      </w:pPr>
      <w:r>
        <w:rPr>
          <w:lang w:val="en-US"/>
        </w:rPr>
        <w:t>APCP Public Relations Officer</w:t>
      </w:r>
    </w:p>
    <w:p w14:paraId="578F43CC" w14:textId="1896536D" w:rsidR="00B222E0" w:rsidRPr="00CB7114" w:rsidRDefault="00CB7114" w:rsidP="004F1B72">
      <w:pPr>
        <w:rPr>
          <w:lang w:val="en-US"/>
        </w:rPr>
      </w:pPr>
      <w:r>
        <w:rPr>
          <w:lang w:val="en-US"/>
        </w:rPr>
        <w:t>January 2023</w:t>
      </w:r>
    </w:p>
    <w:sectPr w:rsidR="00B222E0" w:rsidRPr="00CB7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C410A"/>
    <w:multiLevelType w:val="hybridMultilevel"/>
    <w:tmpl w:val="BE8E0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23526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B72"/>
    <w:rsid w:val="004F1B72"/>
    <w:rsid w:val="007A4E9F"/>
    <w:rsid w:val="00941D78"/>
    <w:rsid w:val="00962FF5"/>
    <w:rsid w:val="00B222E0"/>
    <w:rsid w:val="00CB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D865B"/>
  <w15:chartTrackingRefBased/>
  <w15:docId w15:val="{9D687798-19C3-44BE-ADA8-A32879465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7114"/>
    <w:rPr>
      <w:color w:val="0563C1" w:themeColor="hyperlink"/>
      <w:u w:val="single"/>
    </w:rPr>
  </w:style>
  <w:style w:type="paragraph" w:styleId="ListParagraph">
    <w:name w:val="List Paragraph"/>
    <w:basedOn w:val="Normal"/>
    <w:uiPriority w:val="34"/>
    <w:qFormat/>
    <w:rsid w:val="00CB7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43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apcp.csp.org.uk/sites/default/files/journal/2020-11/APCP%20Journal%20V11%20N2_0.pdf" TargetMode="External"/><Relationship Id="rId18"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www.newcastle-hospitals.nhs.uk/services/dont-delay-the-pla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apcp.csp.org.uk/sites/default/files/journal/2020-11/APCP%20Journal%20V11%20N2_0.pdf" TargetMode="External"/><Relationship Id="rId5" Type="http://schemas.openxmlformats.org/officeDocument/2006/relationships/image" Target="media/image1.jpeg"/><Relationship Id="rId15" Type="http://schemas.openxmlformats.org/officeDocument/2006/relationships/hyperlink" Target="https://www.thingsiliketodraw.com/" TargetMode="External"/><Relationship Id="rId10" Type="http://schemas.openxmlformats.org/officeDocument/2006/relationships/image" Target="media/image6.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716</Words>
  <Characters>4082</Characters>
  <Application>Microsoft Office Word</Application>
  <DocSecurity>0</DocSecurity>
  <Lines>34</Lines>
  <Paragraphs>9</Paragraphs>
  <ScaleCrop>false</ScaleCrop>
  <Company>Newcastle Upon Tyne Hospital Trust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 Jemma (THE NEWCASTLE UPON TYNE HOSPITALS NHS FOUNDATION TRUST)</dc:creator>
  <cp:keywords/>
  <dc:description/>
  <cp:lastModifiedBy>BELL, Jemma (THE NEWCASTLE UPON TYNE HOSPITALS NHS FOUNDATION TRUST)</cp:lastModifiedBy>
  <cp:revision>3</cp:revision>
  <dcterms:created xsi:type="dcterms:W3CDTF">2023-02-18T19:07:00Z</dcterms:created>
  <dcterms:modified xsi:type="dcterms:W3CDTF">2024-02-21T16:48:00Z</dcterms:modified>
</cp:coreProperties>
</file>